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Times New Roman" w:cs="Times New Roman" w:eastAsia="Times New Roman" w:hAnsi="Times New Roman"/>
          <w:sz w:val="24"/>
          <w:szCs w:val="24"/>
        </w:rPr>
      </w:pPr>
      <w:bookmarkStart w:colFirst="0" w:colLast="0" w:name="_dgyg48j5wfh1" w:id="0"/>
      <w:bookmarkEnd w:id="0"/>
      <w:r w:rsidDel="00000000" w:rsidR="00000000" w:rsidRPr="00000000">
        <w:rPr>
          <w:rtl w:val="0"/>
        </w:rPr>
      </w:r>
    </w:p>
    <w:p w:rsidR="00000000" w:rsidDel="00000000" w:rsidP="00000000" w:rsidRDefault="00000000" w:rsidRPr="00000000" w14:paraId="00000002">
      <w:pPr>
        <w:pStyle w:val="Heading1"/>
        <w:rPr>
          <w:rFonts w:ascii="Times New Roman" w:cs="Times New Roman" w:eastAsia="Times New Roman" w:hAnsi="Times New Roman"/>
          <w:sz w:val="24"/>
          <w:szCs w:val="24"/>
        </w:rPr>
      </w:pPr>
      <w:bookmarkStart w:colFirst="0" w:colLast="0" w:name="_f706jnoohwpy" w:id="1"/>
      <w:bookmarkEnd w:id="1"/>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480" w:lineRule="auto"/>
        <w:jc w:val="center"/>
        <w:rPr/>
      </w:pPr>
      <w:r w:rsidDel="00000000" w:rsidR="00000000" w:rsidRPr="00000000">
        <w:rPr>
          <w:color w:val="222222"/>
          <w:sz w:val="18"/>
          <w:szCs w:val="18"/>
          <w:rtl w:val="0"/>
        </w:rPr>
        <w:t xml:space="preserve"> </w:t>
      </w:r>
      <w:r w:rsidDel="00000000" w:rsidR="00000000" w:rsidRPr="00000000">
        <w:rPr>
          <w:rtl w:val="0"/>
        </w:rPr>
        <w:t xml:space="preserve">Learning Ways to Counsel </w:t>
      </w:r>
    </w:p>
    <w:p w:rsidR="00000000" w:rsidDel="00000000" w:rsidP="00000000" w:rsidRDefault="00000000" w:rsidRPr="00000000" w14:paraId="0000000A">
      <w:pPr>
        <w:spacing w:line="480" w:lineRule="auto"/>
        <w:jc w:val="center"/>
        <w:rPr/>
      </w:pPr>
      <w:r w:rsidDel="00000000" w:rsidR="00000000" w:rsidRPr="00000000">
        <w:rPr>
          <w:rtl w:val="0"/>
        </w:rPr>
        <w:t xml:space="preserve">Week Two Assignment </w:t>
      </w:r>
    </w:p>
    <w:p w:rsidR="00000000" w:rsidDel="00000000" w:rsidP="00000000" w:rsidRDefault="00000000" w:rsidRPr="00000000" w14:paraId="0000000B">
      <w:pPr>
        <w:spacing w:line="480" w:lineRule="auto"/>
        <w:jc w:val="center"/>
        <w:rPr/>
      </w:pPr>
      <w:r w:rsidDel="00000000" w:rsidR="00000000" w:rsidRPr="00000000">
        <w:rPr>
          <w:rtl w:val="0"/>
        </w:rPr>
        <w:t xml:space="preserve">Lakisha Lewis </w:t>
      </w:r>
    </w:p>
    <w:p w:rsidR="00000000" w:rsidDel="00000000" w:rsidP="00000000" w:rsidRDefault="00000000" w:rsidRPr="00000000" w14:paraId="0000000C">
      <w:pPr>
        <w:spacing w:line="480" w:lineRule="auto"/>
        <w:jc w:val="center"/>
        <w:rPr/>
      </w:pPr>
      <w:r w:rsidDel="00000000" w:rsidR="00000000" w:rsidRPr="00000000">
        <w:rPr>
          <w:rtl w:val="0"/>
        </w:rPr>
        <w:t xml:space="preserve">Lamar University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and areas for Improvement </w:t>
      </w:r>
    </w:p>
    <w:p w:rsidR="00000000" w:rsidDel="00000000" w:rsidP="00000000" w:rsidRDefault="00000000" w:rsidRPr="00000000" w14:paraId="0000002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saw  this week was a bit harder than last week. Even though things  seem to be moving forward I still seemed to be nervous about recording. Strengths that I observed this week was my listening skills. I think that the client knew that she was heard and validated. I was able to see that there was a rapport and trust built. The client was still very persistent  about needing someone to listen. CLient knows that I am following content that was given and her issues. Client was more comfortable about therapy so client she opened up more about her issues. While  conducting the interview I still paid attention to non-verbal and unconscious signals. Whether it was visual or audio, in interpreting the client. In addition to having exceptional people and communication skills.  The client  just needs someone to listen and I will continue to make sure she knows that she is being heard. </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Areas the need improvement would be body language. Due to the client being more open It made me a little more comfortable with the client. I am continuing to build skills and developing a mutual relationship. I need more work on skills and learning communication strategies. Learning how to use the strategies to probe and ask the right questions to keep the client talking. Summarising with emaphy about what is being said with the goal of having problem solving skills. </w:t>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r>
    </w:p>
    <w:p w:rsidR="00000000" w:rsidDel="00000000" w:rsidP="00000000" w:rsidRDefault="00000000" w:rsidRPr="00000000" w14:paraId="00000030">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Commonalities </w:t>
        <w:tab/>
      </w:r>
    </w:p>
    <w:p w:rsidR="00000000" w:rsidDel="00000000" w:rsidP="00000000" w:rsidRDefault="00000000" w:rsidRPr="00000000" w14:paraId="0000003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line="480" w:lineRule="auto"/>
        <w:ind w:left="0" w:firstLine="0"/>
        <w:rPr>
          <w:rFonts w:ascii="Times New Roman" w:cs="Times New Roman" w:eastAsia="Times New Roman" w:hAnsi="Times New Roman"/>
          <w:sz w:val="24"/>
          <w:szCs w:val="24"/>
        </w:rPr>
      </w:pP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A  published study Lyman and associates (1995) evaluated the impact of trainee life experience on therapeutic outcomes. These researchers found that contrary to popular assumptions and previous findings about training (e.g., Breunlin, et al., 1989), more life experience was not associated with better client outcomes. When dealing with my client my goal is to influence their clinical self confidence. I would like the client to build a confidence of oneself that they are capable to do anything and that anything is possible. Setting a plan and making sure the goals are obtainable for the client.  In life I feel experience is the best teacher in most cases not all. I hope for the future that I can be the best at having a clear understanding of helping others with issues that seem to be so hard for most people. Making sure the client knows that the plan and goals are obtainable as well as following through so the client knows that there is someone on their team. </w:t>
      </w:r>
    </w:p>
    <w:p w:rsidR="00000000" w:rsidDel="00000000" w:rsidP="00000000" w:rsidRDefault="00000000" w:rsidRPr="00000000" w14:paraId="0000003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Theory</w:t>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dealing with theories there are many that can be used based on the issues the client presents. I have limited knowledge of theory due to the material not being taught just yet. The Mock client that I have and the issues that she is dealing with using Cognitive therapy is a good fit. Cognitive therapy emphasizes what people think rather than what they do. This can help with her dealing with being in prison for five years and family as well. She can also benefit from Humanistic therapists care most about the present and helping their clients achieve their highest potential. Instead of energy spent on the past or on negative behaviors, humanists believe in the goodness of all people and emphasize a person’s self-growth and self-actualization. Moving forward my plan as a counselor especially in the criminal Justice field is to show genuine care and interest. I want to focus on how I have helped that with self-determination and making a client life change in a positive way. The more knowledge and growth with experience, over time, and under supervision I will reach my full potential as a great counselor. </w:t>
      </w:r>
    </w:p>
    <w:p w:rsidR="00000000" w:rsidDel="00000000" w:rsidP="00000000" w:rsidRDefault="00000000" w:rsidRPr="00000000" w14:paraId="0000003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Self-care </w:t>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very important to make sure you take good care of your body, mind, and soul every day, not just when something goes wrong. You have to take time-out constantly to provide self-care for yourself. Create a plan to quickly, creatively, and consistently—perhaps daily— engage in mentally, emotionally, physically, and spiritually nourishing activities (Barlow &amp; Phelan, 2007). As an example, one might develop a morning routine that includes (on most days) spending 10 minutes painting a spiritual reflection/ or sketching images accompanying prayer and meditation time and then engaging in a brisk 20-minute walk or run accompanied by a podcast such as Motion Traxx for tempo and mental clarity. One thing that I try to do daily, is once I get off from work I take about an hour to wine down. Everyone has busy schedules which makes it hard to conduct do to family and things that come into play once you make it home. As for clients I would recommend that a plan is set for each individual depending on their issues. A way to reduce stress, take a time-out,get enough sleep, make adequate time for yourself, just sit and think about things that are occuring. Taking care of yourself physically and spiritually and make sure not to isolate yourself. </w:t>
      </w:r>
    </w:p>
    <w:p w:rsidR="00000000" w:rsidDel="00000000" w:rsidP="00000000" w:rsidRDefault="00000000" w:rsidRPr="00000000" w14:paraId="0000003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ab/>
        <w:tab/>
        <w:tab/>
        <w:tab/>
      </w:r>
    </w:p>
    <w:p w:rsidR="00000000" w:rsidDel="00000000" w:rsidP="00000000" w:rsidRDefault="00000000" w:rsidRPr="00000000" w14:paraId="0000003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 </w:t>
      </w:r>
    </w:p>
    <w:p w:rsidR="00000000" w:rsidDel="00000000" w:rsidP="00000000" w:rsidRDefault="00000000" w:rsidRPr="00000000" w14:paraId="0000003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Barlow, C. A., &amp; Phelan, A. M. (2007). Peer collaboration: A model to support counsellor self-care. Canadian Journal of Counselling, 41(1), 3–15.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ind w:left="0" w:firstLine="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Lyman, B. J., Storm, C. L., &amp; York, C. D. (1995). Rethinking assumptions about                                          </w:t>
      </w:r>
    </w:p>
    <w:p w:rsidR="00000000" w:rsidDel="00000000" w:rsidP="00000000" w:rsidRDefault="00000000" w:rsidRPr="00000000" w14:paraId="00000042">
      <w:pPr>
        <w:ind w:left="0" w:firstLine="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trainees' life experience. </w:t>
      </w:r>
      <w:r w:rsidDel="00000000" w:rsidR="00000000" w:rsidRPr="00000000">
        <w:rPr>
          <w:rFonts w:ascii="Times New Roman" w:cs="Times New Roman" w:eastAsia="Times New Roman" w:hAnsi="Times New Roman"/>
          <w:i w:val="1"/>
          <w:color w:val="333333"/>
          <w:sz w:val="24"/>
          <w:szCs w:val="24"/>
          <w:highlight w:val="white"/>
          <w:rtl w:val="0"/>
        </w:rPr>
        <w:t xml:space="preserve">Journal of Marital and Family Therapy, 21</w:t>
      </w:r>
      <w:r w:rsidDel="00000000" w:rsidR="00000000" w:rsidRPr="00000000">
        <w:rPr>
          <w:rFonts w:ascii="Times New Roman" w:cs="Times New Roman" w:eastAsia="Times New Roman" w:hAnsi="Times New Roman"/>
          <w:color w:val="333333"/>
          <w:sz w:val="24"/>
          <w:szCs w:val="24"/>
          <w:highlight w:val="white"/>
          <w:rtl w:val="0"/>
        </w:rPr>
        <w:t xml:space="preserve">, 193–203.</w:t>
      </w:r>
      <w:r w:rsidDel="00000000" w:rsidR="00000000" w:rsidRPr="00000000">
        <w:rPr>
          <w:rtl w:val="0"/>
        </w:rPr>
      </w:r>
    </w:p>
    <w:p w:rsidR="00000000" w:rsidDel="00000000" w:rsidP="00000000" w:rsidRDefault="00000000" w:rsidRPr="00000000" w14:paraId="0000004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https://www.apa.org/topics/therapy/psychotherapy-approaches</w:t>
        </w:r>
      </w:hyperlink>
      <w:r w:rsidDel="00000000" w:rsidR="00000000" w:rsidRPr="00000000">
        <w:rPr>
          <w:rtl w:val="0"/>
        </w:rPr>
      </w:r>
    </w:p>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https://counseling.northwestern.edu/five-counseling-theories-and-approaches/</w:t>
        </w:r>
      </w:hyperlink>
      <w:r w:rsidDel="00000000" w:rsidR="00000000" w:rsidRPr="00000000">
        <w:rPr>
          <w:rtl w:val="0"/>
        </w:rPr>
      </w:r>
    </w:p>
    <w:p w:rsidR="00000000" w:rsidDel="00000000" w:rsidP="00000000" w:rsidRDefault="00000000" w:rsidRPr="00000000" w14:paraId="00000046">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rPr/>
    </w:pPr>
    <w:r w:rsidDel="00000000" w:rsidR="00000000" w:rsidRPr="00000000">
      <w:rPr>
        <w:rtl w:val="0"/>
      </w:rPr>
      <w:t xml:space="preserve">Learning Ways To Counsel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pa.org/topics/therapy/psychotherapy-approaches" TargetMode="External"/><Relationship Id="rId7" Type="http://schemas.openxmlformats.org/officeDocument/2006/relationships/hyperlink" Target="https://counseling.northwestern.edu/five-counseling-theories-and-approache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